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CB8" w:rsidRDefault="007C2CB8" w:rsidP="007C2CB8">
      <w:pPr>
        <w:spacing w:afterLines="50" w:after="156" w:line="600" w:lineRule="exact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附件：</w:t>
      </w:r>
    </w:p>
    <w:p w:rsidR="007C2CB8" w:rsidRDefault="007C2CB8" w:rsidP="007C2CB8">
      <w:pPr>
        <w:spacing w:afterLines="50" w:after="156" w:line="600" w:lineRule="exact"/>
        <w:jc w:val="center"/>
      </w:pPr>
      <w:hyperlink r:id="rId5" w:tgtFrame="_blank" w:history="1">
        <w:r>
          <w:rPr>
            <w:rFonts w:ascii="黑体" w:eastAsia="黑体" w:hAnsi="黑体" w:hint="eastAsia"/>
            <w:sz w:val="36"/>
            <w:szCs w:val="36"/>
          </w:rPr>
          <w:t>省教育科学规划重大招标课题选题、重点课题指南</w:t>
        </w:r>
      </w:hyperlink>
    </w:p>
    <w:p w:rsidR="007C2CB8" w:rsidRPr="00735869" w:rsidRDefault="007C2CB8" w:rsidP="007C2CB8">
      <w:pPr>
        <w:spacing w:afterLines="50" w:after="156" w:line="6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推荐表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472"/>
        <w:gridCol w:w="1420"/>
        <w:gridCol w:w="1608"/>
        <w:gridCol w:w="1440"/>
        <w:gridCol w:w="1440"/>
      </w:tblGrid>
      <w:tr w:rsidR="007C2CB8" w:rsidTr="00EE6F0F">
        <w:tc>
          <w:tcPr>
            <w:tcW w:w="1368" w:type="dxa"/>
          </w:tcPr>
          <w:p w:rsidR="007C2CB8" w:rsidRDefault="007C2CB8" w:rsidP="007C2CB8">
            <w:pPr>
              <w:spacing w:afterLines="50" w:after="156" w:line="6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选题</w:t>
            </w:r>
          </w:p>
        </w:tc>
        <w:tc>
          <w:tcPr>
            <w:tcW w:w="1472" w:type="dxa"/>
          </w:tcPr>
          <w:p w:rsidR="007C2CB8" w:rsidRDefault="007C2CB8" w:rsidP="007C2CB8">
            <w:pPr>
              <w:spacing w:afterLines="50" w:after="156" w:line="6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推荐人</w:t>
            </w:r>
          </w:p>
        </w:tc>
        <w:tc>
          <w:tcPr>
            <w:tcW w:w="1420" w:type="dxa"/>
          </w:tcPr>
          <w:p w:rsidR="007C2CB8" w:rsidRDefault="007C2CB8" w:rsidP="007C2CB8">
            <w:pPr>
              <w:spacing w:afterLines="50" w:after="156" w:line="6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推荐单位</w:t>
            </w:r>
          </w:p>
        </w:tc>
        <w:tc>
          <w:tcPr>
            <w:tcW w:w="1608" w:type="dxa"/>
          </w:tcPr>
          <w:p w:rsidR="007C2CB8" w:rsidRDefault="007C2CB8" w:rsidP="007C2CB8">
            <w:pPr>
              <w:spacing w:afterLines="50" w:after="156" w:line="6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职称</w:t>
            </w:r>
            <w:r>
              <w:rPr>
                <w:rFonts w:ascii="黑体" w:eastAsia="黑体" w:hAnsi="黑体"/>
                <w:sz w:val="30"/>
                <w:szCs w:val="30"/>
              </w:rPr>
              <w:t>/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职务</w:t>
            </w: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电子邮箱</w:t>
            </w:r>
          </w:p>
        </w:tc>
      </w:tr>
      <w:tr w:rsidR="007C2CB8" w:rsidTr="00EE6F0F">
        <w:tc>
          <w:tcPr>
            <w:tcW w:w="1368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72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2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608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C2CB8" w:rsidTr="00EE6F0F">
        <w:tc>
          <w:tcPr>
            <w:tcW w:w="1368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72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2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608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C2CB8" w:rsidTr="00EE6F0F">
        <w:tc>
          <w:tcPr>
            <w:tcW w:w="1368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72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2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608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C2CB8" w:rsidTr="00EE6F0F">
        <w:tc>
          <w:tcPr>
            <w:tcW w:w="1368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72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2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608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C2CB8" w:rsidTr="00EE6F0F">
        <w:tc>
          <w:tcPr>
            <w:tcW w:w="1368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72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2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608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C2CB8" w:rsidTr="00EE6F0F">
        <w:tc>
          <w:tcPr>
            <w:tcW w:w="1368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72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2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608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40" w:type="dxa"/>
          </w:tcPr>
          <w:p w:rsidR="007C2CB8" w:rsidRDefault="007C2CB8" w:rsidP="007C2CB8">
            <w:pPr>
              <w:spacing w:afterLines="50" w:after="156" w:line="600" w:lineRule="exact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EA61E0" w:rsidRDefault="00EA61E0">
      <w:bookmarkStart w:id="0" w:name="_GoBack"/>
      <w:bookmarkEnd w:id="0"/>
    </w:p>
    <w:sectPr w:rsidR="00EA61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CB8"/>
    <w:rsid w:val="007C2CB8"/>
    <w:rsid w:val="00EA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2CB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2CB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popss-cn.gov.cn/NMediaFile/2012/1119/MAIN201211191601000024936692135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2019-03-27T07:33:00Z</dcterms:created>
  <dcterms:modified xsi:type="dcterms:W3CDTF">2019-03-27T07:33:00Z</dcterms:modified>
</cp:coreProperties>
</file>